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AAF13" w14:textId="77777777" w:rsidR="00916081" w:rsidRDefault="00916081" w:rsidP="0091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6CAB33AE" w14:textId="77777777" w:rsidR="00916081" w:rsidRPr="00F947C7" w:rsidRDefault="00916081" w:rsidP="0091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7EEA9ADC" w14:textId="77777777" w:rsidR="00916081" w:rsidRDefault="00916081" w:rsidP="0091608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0943E57B" w14:textId="0AA11D4A" w:rsidR="00916081" w:rsidRPr="00F947C7" w:rsidRDefault="00916081" w:rsidP="0091608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E6619A">
        <w:rPr>
          <w:rFonts w:ascii="Arial" w:hAnsi="Arial" w:cs="Arial"/>
          <w:b/>
          <w:sz w:val="24"/>
          <w:szCs w:val="24"/>
        </w:rPr>
        <w:t>208-209</w:t>
      </w:r>
      <w:bookmarkStart w:id="0" w:name="_GoBack"/>
      <w:bookmarkEnd w:id="0"/>
    </w:p>
    <w:p w14:paraId="0CC76765" w14:textId="77777777" w:rsidR="00916081" w:rsidRPr="00EE7D36" w:rsidRDefault="00916081" w:rsidP="00916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D63AA6" w14:textId="77777777" w:rsidR="00916081" w:rsidRPr="00384710" w:rsidRDefault="00916081" w:rsidP="009160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4710">
        <w:rPr>
          <w:rFonts w:ascii="Arial" w:hAnsi="Arial" w:cs="Arial"/>
          <w:b/>
          <w:sz w:val="24"/>
          <w:szCs w:val="24"/>
        </w:rPr>
        <w:t xml:space="preserve">Sujet : </w:t>
      </w:r>
    </w:p>
    <w:p w14:paraId="059C64D5" w14:textId="487496F0" w:rsidR="00280C20" w:rsidRPr="00916081" w:rsidRDefault="00280C20" w:rsidP="005818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6081">
        <w:rPr>
          <w:rFonts w:ascii="Arial" w:hAnsi="Arial" w:cs="Arial"/>
          <w:b/>
          <w:sz w:val="24"/>
          <w:szCs w:val="24"/>
        </w:rPr>
        <w:t xml:space="preserve">Quels sont les recompositions et les contrastes territoriaux en Chine ? </w:t>
      </w:r>
    </w:p>
    <w:p w14:paraId="5BD4F9F9" w14:textId="77777777" w:rsidR="00280C20" w:rsidRPr="008E5952" w:rsidRDefault="00280C20" w:rsidP="00581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86A0F3" w14:textId="77777777" w:rsidR="00BC1D8C" w:rsidRPr="00916081" w:rsidRDefault="00BC1D8C" w:rsidP="0058185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16081">
        <w:rPr>
          <w:rFonts w:ascii="Arial" w:hAnsi="Arial" w:cs="Arial"/>
          <w:b/>
          <w:i/>
          <w:sz w:val="24"/>
          <w:szCs w:val="24"/>
        </w:rPr>
        <w:t>Introduction</w:t>
      </w:r>
    </w:p>
    <w:p w14:paraId="0BD93571" w14:textId="56879408" w:rsidR="00BC1D8C" w:rsidRPr="008E5952" w:rsidRDefault="00BC1D8C" w:rsidP="00916081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La Chine est un pays-continent de 9,5 millions de km²</w:t>
      </w:r>
      <w:r w:rsidR="001B12CB" w:rsidRPr="008E5952">
        <w:rPr>
          <w:rFonts w:ascii="Arial" w:hAnsi="Arial" w:cs="Arial"/>
          <w:sz w:val="24"/>
          <w:szCs w:val="24"/>
        </w:rPr>
        <w:t xml:space="preserve">, </w:t>
      </w:r>
      <w:r w:rsidR="002E46F4" w:rsidRPr="008E5952">
        <w:rPr>
          <w:rFonts w:ascii="Arial" w:hAnsi="Arial" w:cs="Arial"/>
          <w:sz w:val="24"/>
          <w:szCs w:val="24"/>
        </w:rPr>
        <w:t>peuplé de 1,4 milliard d’habitants</w:t>
      </w:r>
      <w:r w:rsidR="00F315F0" w:rsidRPr="008E5952">
        <w:rPr>
          <w:rFonts w:ascii="Arial" w:hAnsi="Arial" w:cs="Arial"/>
          <w:sz w:val="24"/>
          <w:szCs w:val="24"/>
        </w:rPr>
        <w:t xml:space="preserve">, qui a connu un développement économique spectaculaire depuis les années 1970. </w:t>
      </w:r>
      <w:r w:rsidR="00C211A4" w:rsidRPr="008E5952">
        <w:rPr>
          <w:rFonts w:ascii="Arial" w:hAnsi="Arial" w:cs="Arial"/>
          <w:sz w:val="24"/>
          <w:szCs w:val="24"/>
        </w:rPr>
        <w:t>Mais ce développement s’est opéré de façon inégale engendrant de</w:t>
      </w:r>
      <w:r w:rsidR="0044090E" w:rsidRPr="008E5952">
        <w:rPr>
          <w:rFonts w:ascii="Arial" w:hAnsi="Arial" w:cs="Arial"/>
          <w:sz w:val="24"/>
          <w:szCs w:val="24"/>
        </w:rPr>
        <w:t>s</w:t>
      </w:r>
      <w:r w:rsidR="00291C41" w:rsidRPr="008E5952">
        <w:rPr>
          <w:rFonts w:ascii="Arial" w:hAnsi="Arial" w:cs="Arial"/>
          <w:sz w:val="24"/>
          <w:szCs w:val="24"/>
        </w:rPr>
        <w:t xml:space="preserve"> disparités territoriales à différentes échelles. </w:t>
      </w:r>
    </w:p>
    <w:p w14:paraId="2E6E6912" w14:textId="77777777" w:rsidR="00291C41" w:rsidRPr="008E5952" w:rsidRDefault="00291C41" w:rsidP="00581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 xml:space="preserve">Quels sont les recompositions et les contrastes territoriaux en Chine ? </w:t>
      </w:r>
    </w:p>
    <w:p w14:paraId="26E3D524" w14:textId="77777777" w:rsidR="00280C20" w:rsidRPr="008E5952" w:rsidRDefault="00280C20" w:rsidP="00581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1118E" w14:textId="77777777" w:rsidR="00916081" w:rsidRPr="00916081" w:rsidRDefault="00916081" w:rsidP="0091608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6081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280C20" w:rsidRPr="00916081">
        <w:rPr>
          <w:rFonts w:ascii="Arial" w:hAnsi="Arial" w:cs="Arial"/>
          <w:b/>
          <w:sz w:val="24"/>
          <w:szCs w:val="24"/>
          <w:u w:val="single"/>
        </w:rPr>
        <w:t>Des recompositions spatiales induites par le développement chinois</w:t>
      </w:r>
      <w:r w:rsidR="00BC1D8C" w:rsidRPr="009160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749C8C" w14:textId="435B50E6" w:rsidR="00280C20" w:rsidRPr="00916081" w:rsidRDefault="00BC1D8C" w:rsidP="00916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081">
        <w:rPr>
          <w:rFonts w:ascii="Arial" w:hAnsi="Arial" w:cs="Arial"/>
          <w:sz w:val="24"/>
          <w:szCs w:val="24"/>
        </w:rPr>
        <w:t>(voir cours p.</w:t>
      </w:r>
      <w:r w:rsidR="00916081">
        <w:rPr>
          <w:rFonts w:ascii="Arial" w:hAnsi="Arial" w:cs="Arial"/>
          <w:sz w:val="24"/>
          <w:szCs w:val="24"/>
        </w:rPr>
        <w:t xml:space="preserve"> </w:t>
      </w:r>
      <w:r w:rsidRPr="00916081">
        <w:rPr>
          <w:rFonts w:ascii="Arial" w:hAnsi="Arial" w:cs="Arial"/>
          <w:sz w:val="24"/>
          <w:szCs w:val="24"/>
        </w:rPr>
        <w:t>258-259)</w:t>
      </w:r>
    </w:p>
    <w:p w14:paraId="4DA671DD" w14:textId="77777777" w:rsidR="00280C20" w:rsidRPr="008E5952" w:rsidRDefault="00280C20" w:rsidP="0058185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Une urbanisation en forte croissance</w:t>
      </w:r>
    </w:p>
    <w:p w14:paraId="056AFE4F" w14:textId="77777777" w:rsidR="00280C20" w:rsidRPr="008E5952" w:rsidRDefault="00280C20" w:rsidP="0058185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Une littoralisation des hommes et des activités</w:t>
      </w:r>
    </w:p>
    <w:p w14:paraId="74AADA10" w14:textId="5B1A9375" w:rsidR="00280C20" w:rsidRDefault="00280C20" w:rsidP="0058185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Des espaces ruraux en mutation</w:t>
      </w:r>
    </w:p>
    <w:p w14:paraId="2597DC87" w14:textId="77777777" w:rsidR="008E5952" w:rsidRPr="008E5952" w:rsidRDefault="008E5952" w:rsidP="00581855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1DE3F77" w14:textId="77777777" w:rsidR="00916081" w:rsidRPr="00916081" w:rsidRDefault="00916081" w:rsidP="0091608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6081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280C20" w:rsidRPr="00916081">
        <w:rPr>
          <w:rFonts w:ascii="Arial" w:hAnsi="Arial" w:cs="Arial"/>
          <w:b/>
          <w:sz w:val="24"/>
          <w:szCs w:val="24"/>
          <w:u w:val="single"/>
        </w:rPr>
        <w:t>Des contrastes territoriaux à différentes échelles</w:t>
      </w:r>
      <w:r w:rsidR="00BC1D8C" w:rsidRPr="009160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97C8EF3" w14:textId="463563B0" w:rsidR="00280C20" w:rsidRPr="00916081" w:rsidRDefault="00BC1D8C" w:rsidP="00916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081">
        <w:rPr>
          <w:rFonts w:ascii="Arial" w:hAnsi="Arial" w:cs="Arial"/>
          <w:sz w:val="24"/>
          <w:szCs w:val="24"/>
        </w:rPr>
        <w:t>(voir exemple de développement : guide de travail p.</w:t>
      </w:r>
      <w:r w:rsidR="00916081">
        <w:rPr>
          <w:rFonts w:ascii="Arial" w:hAnsi="Arial" w:cs="Arial"/>
          <w:sz w:val="24"/>
          <w:szCs w:val="24"/>
        </w:rPr>
        <w:t xml:space="preserve"> </w:t>
      </w:r>
      <w:r w:rsidRPr="00916081">
        <w:rPr>
          <w:rFonts w:ascii="Arial" w:hAnsi="Arial" w:cs="Arial"/>
          <w:sz w:val="24"/>
          <w:szCs w:val="24"/>
        </w:rPr>
        <w:t>273)</w:t>
      </w:r>
    </w:p>
    <w:p w14:paraId="1A84D2ED" w14:textId="77777777" w:rsidR="00280C20" w:rsidRPr="008E5952" w:rsidRDefault="00280C20" w:rsidP="0058185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La Chine littorale concentre population et croissance économique</w:t>
      </w:r>
    </w:p>
    <w:p w14:paraId="749C8EFC" w14:textId="77777777" w:rsidR="00280C20" w:rsidRPr="008E5952" w:rsidRDefault="00280C20" w:rsidP="0058185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La Chine intérieure est en voie d’intégration</w:t>
      </w:r>
    </w:p>
    <w:p w14:paraId="35263EED" w14:textId="77777777" w:rsidR="00280C20" w:rsidRPr="008E5952" w:rsidRDefault="00280C20" w:rsidP="0058185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L’Ouest chinois demeure en marge</w:t>
      </w:r>
    </w:p>
    <w:p w14:paraId="1748DACC" w14:textId="0E0BD3AC" w:rsidR="00280C20" w:rsidRPr="008E5952" w:rsidRDefault="00BC1D8C" w:rsidP="0058185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Des contrastes marqués au sein des villes et des campagnes</w:t>
      </w:r>
    </w:p>
    <w:p w14:paraId="76C42800" w14:textId="792EAEC9" w:rsidR="005E144A" w:rsidRPr="008E5952" w:rsidRDefault="005E144A" w:rsidP="00581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F44A5C" w14:textId="32543299" w:rsidR="005E144A" w:rsidRPr="0019329D" w:rsidRDefault="005E144A" w:rsidP="0058185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9329D">
        <w:rPr>
          <w:rFonts w:ascii="Arial" w:hAnsi="Arial" w:cs="Arial"/>
          <w:b/>
          <w:i/>
          <w:sz w:val="24"/>
          <w:szCs w:val="24"/>
        </w:rPr>
        <w:lastRenderedPageBreak/>
        <w:t>Conclusion</w:t>
      </w:r>
    </w:p>
    <w:p w14:paraId="6325EE33" w14:textId="20CC92AE" w:rsidR="005E144A" w:rsidRPr="008E5952" w:rsidRDefault="005C47B3" w:rsidP="001932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952">
        <w:rPr>
          <w:rFonts w:ascii="Arial" w:hAnsi="Arial" w:cs="Arial"/>
          <w:sz w:val="24"/>
          <w:szCs w:val="24"/>
        </w:rPr>
        <w:t>L</w:t>
      </w:r>
      <w:r w:rsidR="003B417F" w:rsidRPr="008E5952">
        <w:rPr>
          <w:rFonts w:ascii="Arial" w:hAnsi="Arial" w:cs="Arial"/>
          <w:sz w:val="24"/>
          <w:szCs w:val="24"/>
        </w:rPr>
        <w:t>a</w:t>
      </w:r>
      <w:r w:rsidR="00D90FD1" w:rsidRPr="008E5952">
        <w:rPr>
          <w:rFonts w:ascii="Arial" w:hAnsi="Arial" w:cs="Arial"/>
          <w:sz w:val="24"/>
          <w:szCs w:val="24"/>
        </w:rPr>
        <w:t xml:space="preserve"> </w:t>
      </w:r>
      <w:r w:rsidRPr="008E5952">
        <w:rPr>
          <w:rFonts w:ascii="Arial" w:hAnsi="Arial" w:cs="Arial"/>
          <w:sz w:val="24"/>
          <w:szCs w:val="24"/>
        </w:rPr>
        <w:t xml:space="preserve">métropolisation et </w:t>
      </w:r>
      <w:r w:rsidR="003B417F" w:rsidRPr="008E5952">
        <w:rPr>
          <w:rFonts w:ascii="Arial" w:hAnsi="Arial" w:cs="Arial"/>
          <w:sz w:val="24"/>
          <w:szCs w:val="24"/>
        </w:rPr>
        <w:t>l’inégale insertion économique des territoires sont les principaux</w:t>
      </w:r>
      <w:r w:rsidR="00D90FD1" w:rsidRPr="008E5952">
        <w:rPr>
          <w:rFonts w:ascii="Arial" w:hAnsi="Arial" w:cs="Arial"/>
          <w:sz w:val="24"/>
          <w:szCs w:val="24"/>
        </w:rPr>
        <w:t xml:space="preserve"> facteurs des recompositions spatiales en Chine.</w:t>
      </w:r>
      <w:r w:rsidR="00F861F0" w:rsidRPr="008E5952">
        <w:rPr>
          <w:rFonts w:ascii="Arial" w:hAnsi="Arial" w:cs="Arial"/>
          <w:sz w:val="24"/>
          <w:szCs w:val="24"/>
        </w:rPr>
        <w:t xml:space="preserve"> En privilégiant les </w:t>
      </w:r>
      <w:r w:rsidR="005C7398" w:rsidRPr="008E5952">
        <w:rPr>
          <w:rFonts w:ascii="Arial" w:hAnsi="Arial" w:cs="Arial"/>
          <w:sz w:val="24"/>
          <w:szCs w:val="24"/>
        </w:rPr>
        <w:t>espaces</w:t>
      </w:r>
      <w:r w:rsidR="0019329D">
        <w:rPr>
          <w:rFonts w:ascii="Arial" w:hAnsi="Arial" w:cs="Arial"/>
          <w:sz w:val="24"/>
          <w:szCs w:val="24"/>
        </w:rPr>
        <w:t xml:space="preserve"> les plus intégré</w:t>
      </w:r>
      <w:r w:rsidR="00F861F0" w:rsidRPr="008E5952">
        <w:rPr>
          <w:rFonts w:ascii="Arial" w:hAnsi="Arial" w:cs="Arial"/>
          <w:sz w:val="24"/>
          <w:szCs w:val="24"/>
        </w:rPr>
        <w:t>s</w:t>
      </w:r>
      <w:r w:rsidR="005C7398" w:rsidRPr="008E5952">
        <w:rPr>
          <w:rFonts w:ascii="Arial" w:hAnsi="Arial" w:cs="Arial"/>
          <w:sz w:val="24"/>
          <w:szCs w:val="24"/>
        </w:rPr>
        <w:t xml:space="preserve"> dans la mondialisation, c</w:t>
      </w:r>
      <w:r w:rsidR="000A4A4B" w:rsidRPr="008E5952">
        <w:rPr>
          <w:rFonts w:ascii="Arial" w:hAnsi="Arial" w:cs="Arial"/>
          <w:sz w:val="24"/>
          <w:szCs w:val="24"/>
        </w:rPr>
        <w:t>es phénom</w:t>
      </w:r>
      <w:r w:rsidR="00F326E7" w:rsidRPr="008E5952">
        <w:rPr>
          <w:rFonts w:ascii="Arial" w:hAnsi="Arial" w:cs="Arial"/>
          <w:sz w:val="24"/>
          <w:szCs w:val="24"/>
        </w:rPr>
        <w:t>ènes génèrent des inégalités</w:t>
      </w:r>
      <w:r w:rsidR="009A4D11" w:rsidRPr="008E5952">
        <w:rPr>
          <w:rFonts w:ascii="Arial" w:hAnsi="Arial" w:cs="Arial"/>
          <w:sz w:val="24"/>
          <w:szCs w:val="24"/>
        </w:rPr>
        <w:t xml:space="preserve"> de d</w:t>
      </w:r>
      <w:r w:rsidR="00226752" w:rsidRPr="008E5952">
        <w:rPr>
          <w:rFonts w:ascii="Arial" w:hAnsi="Arial" w:cs="Arial"/>
          <w:sz w:val="24"/>
          <w:szCs w:val="24"/>
        </w:rPr>
        <w:t>éveloppement et un déséquilibre territorial</w:t>
      </w:r>
      <w:r w:rsidR="00F326E7" w:rsidRPr="008E5952">
        <w:rPr>
          <w:rFonts w:ascii="Arial" w:hAnsi="Arial" w:cs="Arial"/>
          <w:sz w:val="24"/>
          <w:szCs w:val="24"/>
        </w:rPr>
        <w:t xml:space="preserve"> à toutes les échelles</w:t>
      </w:r>
      <w:r w:rsidR="00CF1738" w:rsidRPr="008E5952">
        <w:rPr>
          <w:rFonts w:ascii="Arial" w:hAnsi="Arial" w:cs="Arial"/>
          <w:sz w:val="24"/>
          <w:szCs w:val="24"/>
        </w:rPr>
        <w:t xml:space="preserve">. </w:t>
      </w:r>
    </w:p>
    <w:sectPr w:rsidR="005E144A" w:rsidRPr="008E59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FC122" w14:textId="77777777" w:rsidR="00581855" w:rsidRDefault="00581855" w:rsidP="00581855">
      <w:pPr>
        <w:spacing w:after="0" w:line="240" w:lineRule="auto"/>
      </w:pPr>
      <w:r>
        <w:separator/>
      </w:r>
    </w:p>
  </w:endnote>
  <w:endnote w:type="continuationSeparator" w:id="0">
    <w:p w14:paraId="15D03666" w14:textId="77777777" w:rsidR="00581855" w:rsidRDefault="00581855" w:rsidP="0058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38694" w14:textId="63E526DC" w:rsidR="00581855" w:rsidRDefault="00581855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B342F" w14:textId="77777777" w:rsidR="00581855" w:rsidRDefault="00581855" w:rsidP="00581855">
      <w:pPr>
        <w:spacing w:after="0" w:line="240" w:lineRule="auto"/>
      </w:pPr>
      <w:r>
        <w:separator/>
      </w:r>
    </w:p>
  </w:footnote>
  <w:footnote w:type="continuationSeparator" w:id="0">
    <w:p w14:paraId="3E1BC782" w14:textId="77777777" w:rsidR="00581855" w:rsidRDefault="00581855" w:rsidP="0058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1CE7" w14:textId="77777777" w:rsidR="00581855" w:rsidRDefault="00581855" w:rsidP="00581855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Thème 4 </w:t>
    </w:r>
    <w:r w:rsidRPr="00AC2F22">
      <w:rPr>
        <w:rFonts w:ascii="Arial" w:hAnsi="Arial" w:cs="Arial"/>
        <w:sz w:val="24"/>
        <w:szCs w:val="24"/>
      </w:rPr>
      <w:t xml:space="preserve">– </w:t>
    </w:r>
    <w:r>
      <w:rPr>
        <w:rFonts w:ascii="Arial" w:hAnsi="Arial" w:cs="Arial"/>
        <w:sz w:val="24"/>
        <w:szCs w:val="24"/>
      </w:rPr>
      <w:t>La Chine : des recompositions spatiales multiples</w:t>
    </w:r>
  </w:p>
  <w:p w14:paraId="57AB4BE8" w14:textId="77777777" w:rsidR="00581855" w:rsidRDefault="005818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6F5D"/>
    <w:multiLevelType w:val="hybridMultilevel"/>
    <w:tmpl w:val="7896B7AC"/>
    <w:lvl w:ilvl="0" w:tplc="8FF0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E2CCE"/>
    <w:multiLevelType w:val="hybridMultilevel"/>
    <w:tmpl w:val="2D046E78"/>
    <w:lvl w:ilvl="0" w:tplc="C204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F45A3"/>
    <w:multiLevelType w:val="hybridMultilevel"/>
    <w:tmpl w:val="B3A2F5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20"/>
    <w:rsid w:val="00087154"/>
    <w:rsid w:val="000A4A4B"/>
    <w:rsid w:val="00167329"/>
    <w:rsid w:val="0019329D"/>
    <w:rsid w:val="001B12CB"/>
    <w:rsid w:val="00226752"/>
    <w:rsid w:val="00280C20"/>
    <w:rsid w:val="00291C41"/>
    <w:rsid w:val="002E46F4"/>
    <w:rsid w:val="00336757"/>
    <w:rsid w:val="003B417F"/>
    <w:rsid w:val="0044090E"/>
    <w:rsid w:val="00581855"/>
    <w:rsid w:val="005C47B3"/>
    <w:rsid w:val="005C7398"/>
    <w:rsid w:val="005E144A"/>
    <w:rsid w:val="005F59C6"/>
    <w:rsid w:val="008E5952"/>
    <w:rsid w:val="00916081"/>
    <w:rsid w:val="00962711"/>
    <w:rsid w:val="0097587E"/>
    <w:rsid w:val="00980C75"/>
    <w:rsid w:val="009A4D11"/>
    <w:rsid w:val="00AC10E9"/>
    <w:rsid w:val="00B93CEC"/>
    <w:rsid w:val="00BC1D8C"/>
    <w:rsid w:val="00C211A4"/>
    <w:rsid w:val="00C51F22"/>
    <w:rsid w:val="00CF1738"/>
    <w:rsid w:val="00D90FD1"/>
    <w:rsid w:val="00DF3EE4"/>
    <w:rsid w:val="00E6619A"/>
    <w:rsid w:val="00E7232D"/>
    <w:rsid w:val="00F315F0"/>
    <w:rsid w:val="00F326E7"/>
    <w:rsid w:val="00F861F0"/>
    <w:rsid w:val="00F925B5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2D86"/>
  <w15:chartTrackingRefBased/>
  <w15:docId w15:val="{C1FD8F0C-90E4-45C8-9B21-F9D9B044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0C20"/>
    <w:pPr>
      <w:ind w:left="720"/>
      <w:contextualSpacing/>
    </w:pPr>
  </w:style>
  <w:style w:type="paragraph" w:styleId="Sansinterligne">
    <w:name w:val="No Spacing"/>
    <w:uiPriority w:val="1"/>
    <w:qFormat/>
    <w:rsid w:val="00291C4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8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855"/>
  </w:style>
  <w:style w:type="paragraph" w:styleId="Pieddepage">
    <w:name w:val="footer"/>
    <w:basedOn w:val="Normal"/>
    <w:link w:val="PieddepageCar"/>
    <w:uiPriority w:val="99"/>
    <w:unhideWhenUsed/>
    <w:rsid w:val="0058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36</cp:revision>
  <dcterms:created xsi:type="dcterms:W3CDTF">2019-10-02T09:00:00Z</dcterms:created>
  <dcterms:modified xsi:type="dcterms:W3CDTF">2019-10-14T12:46:00Z</dcterms:modified>
</cp:coreProperties>
</file>